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0" w:rsidRDefault="004163D0" w:rsidP="004163D0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西南交通大学</w:t>
      </w:r>
      <w:r w:rsidR="00BB303F">
        <w:rPr>
          <w:rFonts w:ascii="微软雅黑" w:eastAsia="微软雅黑" w:hint="eastAsia"/>
          <w:b/>
          <w:kern w:val="0"/>
          <w:sz w:val="32"/>
        </w:rPr>
        <w:t>远程与继续教育学院</w:t>
      </w:r>
    </w:p>
    <w:p w:rsidR="003D7485" w:rsidRDefault="004163D0" w:rsidP="004163D0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专升本</w:t>
      </w:r>
      <w:r w:rsidR="00BB303F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车辆工程专业</w:t>
      </w:r>
      <w:r w:rsidR="00BB303F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教学计划</w:t>
      </w:r>
    </w:p>
    <w:p w:rsidR="004163D0" w:rsidRDefault="004163D0" w:rsidP="004163D0">
      <w:pPr>
        <w:spacing w:line="300" w:lineRule="auto"/>
        <w:jc w:val="center"/>
        <w:rPr>
          <w:rFonts w:ascii="微软雅黑" w:eastAsia="微软雅黑"/>
          <w:b/>
          <w:sz w:val="32"/>
        </w:rPr>
      </w:pPr>
    </w:p>
    <w:p w:rsidR="004163D0" w:rsidRDefault="004163D0" w:rsidP="004163D0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培养目标：</w:t>
      </w:r>
      <w:r>
        <w:rPr>
          <w:rFonts w:ascii="宋体" w:eastAsia="宋体" w:hAnsi="宋体"/>
        </w:rPr>
        <w:t>本专业旨在培养车辆工程领域掌握客车和货车构造原理知识、制造维修知识，具有运用管理能力，能从事车辆制造、车辆业务等运用维修以及管理和教育等方面工作，具有较强实践能力的高级工程技术应用型人才。</w:t>
      </w:r>
    </w:p>
    <w:p w:rsidR="004163D0" w:rsidRDefault="004163D0" w:rsidP="004163D0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基本要求：</w:t>
      </w:r>
      <w:r>
        <w:rPr>
          <w:rFonts w:ascii="宋体" w:eastAsia="宋体" w:hAnsi="宋体"/>
        </w:rPr>
        <w:t>1、掌握铁道车辆专业方向所必须的客货车的基础理论知识。2、掌握机械工程的基础知识，包括力学、机械学、制图、工程材料等。3、掌握车辆结构、制动、制造维修工艺、车辆装备、车辆业务等方面的专业知识。4、掌握车辆制造、运用、维修、管理基础知识和技能。5、了解本专业领域所必须的专业基础知识，了解其前沿及发展趋势。6、掌握一门外语,具有阅读翻译本专业外文资料的初步能力。</w:t>
      </w:r>
    </w:p>
    <w:p w:rsidR="004163D0" w:rsidRDefault="004163D0" w:rsidP="004163D0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专业特色：</w:t>
      </w:r>
      <w:r>
        <w:rPr>
          <w:rFonts w:ascii="宋体" w:eastAsia="宋体" w:hAnsi="宋体"/>
        </w:rPr>
        <w:t>1、本专业是为铁道车辆领域培养高级技术应用型人才。2、在构造原理基础上，强调实践能力。</w:t>
      </w:r>
    </w:p>
    <w:p w:rsidR="004163D0" w:rsidRDefault="004163D0" w:rsidP="004163D0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主干课程：</w:t>
      </w:r>
      <w:r>
        <w:rPr>
          <w:rFonts w:ascii="宋体" w:eastAsia="宋体" w:hAnsi="宋体"/>
        </w:rPr>
        <w:t>理论力学C、控制工程基础、热工基础、流体力学B、铁道车辆工程、铁道车辆制造工艺、现代铁道车辆装备。</w:t>
      </w:r>
    </w:p>
    <w:p w:rsidR="004163D0" w:rsidRDefault="004163D0" w:rsidP="004163D0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申请学位所需课程：</w:t>
      </w:r>
      <w:r>
        <w:rPr>
          <w:rFonts w:ascii="宋体" w:eastAsia="宋体" w:hAnsi="宋体"/>
        </w:rPr>
        <w:t>机械电测技术、热工基础、流体力学B。</w:t>
      </w:r>
    </w:p>
    <w:p w:rsidR="004163D0" w:rsidRDefault="004163D0" w:rsidP="004163D0">
      <w:pPr>
        <w:spacing w:line="360" w:lineRule="auto"/>
        <w:jc w:val="left"/>
        <w:rPr>
          <w:rFonts w:ascii="楷体" w:eastAsia="楷体" w:hAnsi="宋体"/>
        </w:rPr>
      </w:pPr>
      <w:r>
        <w:rPr>
          <w:rFonts w:ascii="楷体" w:eastAsia="楷体" w:hAnsi="宋体"/>
        </w:rPr>
        <w:t xml:space="preserve">    （说明：表格中课程名称带星号的为核心课程）</w:t>
      </w:r>
    </w:p>
    <w:p w:rsidR="004163D0" w:rsidRDefault="004163D0" w:rsidP="004163D0">
      <w:pPr>
        <w:spacing w:line="360" w:lineRule="auto"/>
        <w:jc w:val="left"/>
        <w:rPr>
          <w:rFonts w:ascii="楷体" w:eastAsia="楷体" w:hAns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77"/>
        <w:gridCol w:w="2712"/>
        <w:gridCol w:w="968"/>
        <w:gridCol w:w="776"/>
        <w:gridCol w:w="968"/>
        <w:gridCol w:w="968"/>
        <w:gridCol w:w="1353"/>
      </w:tblGrid>
      <w:tr w:rsidR="004163D0" w:rsidRPr="004163D0" w:rsidTr="0031103C">
        <w:trPr>
          <w:trHeight w:val="37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课程代码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考核形式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考试形式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课程性质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III*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计算机绘图</w:t>
            </w:r>
            <w:r>
              <w:rPr>
                <w:rFonts w:ascii="宋体" w:eastAsia="宋体" w:hAnsi="宋体"/>
                <w:sz w:val="18"/>
              </w:rPr>
              <w:t>C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149903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计算机应用基础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理论力学</w:t>
            </w:r>
            <w:r>
              <w:rPr>
                <w:rFonts w:ascii="宋体" w:eastAsia="宋体" w:hAnsi="宋体"/>
                <w:sz w:val="18"/>
              </w:rPr>
              <w:t>C*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163503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学习导航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专业概论（车辆工程类）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568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  <w:p w:rsid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IV*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机械电测技术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145900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毛泽东思想和中国特色社会主义理论体系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热工基础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172300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线性代数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163D0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568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</w:tcPr>
          <w:p w:rsidR="004163D0" w:rsidRPr="004163D0" w:rsidRDefault="004163D0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1103C" w:rsidRPr="004163D0" w:rsidTr="0001117B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</w:tcPr>
          <w:p w:rsidR="0031103C" w:rsidRDefault="0031103C" w:rsidP="0031103C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31103C" w:rsidRDefault="0031103C" w:rsidP="0031103C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  <w:p w:rsidR="0031103C" w:rsidRDefault="0031103C" w:rsidP="0031103C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31103C" w:rsidRPr="004163D0" w:rsidRDefault="0031103C" w:rsidP="0031103C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C85AF3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控制工程基础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C85AF3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163000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C85AF3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C85AF3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C85AF3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C85AF3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流体力学</w:t>
            </w:r>
            <w:r>
              <w:rPr>
                <w:rFonts w:ascii="宋体" w:eastAsia="宋体" w:hAnsi="宋体"/>
                <w:sz w:val="18"/>
              </w:rPr>
              <w:t>B*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165500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微机原理及应用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192600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31103C" w:rsidRPr="004163D0" w:rsidRDefault="0031103C" w:rsidP="0096273D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568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31103C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31103C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  <w:p w:rsidR="0031103C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科技论文写作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铁道车辆工程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182400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铁道车辆业务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182600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铁道车辆制动技术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182800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铁道车辆制造工艺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183100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现代铁道车辆装备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197000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568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31103C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  <w:r>
              <w:rPr>
                <w:rFonts w:ascii="宋体" w:eastAsia="宋体" w:hAnsi="宋体"/>
                <w:sz w:val="18"/>
              </w:rPr>
              <w:t>5</w:t>
            </w:r>
          </w:p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毕业设计（论文）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103000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毕业实习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250900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FD0EEF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 w:rsidR="00FD0EEF"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31103C" w:rsidRPr="004163D0" w:rsidTr="0031103C">
        <w:trPr>
          <w:trHeight w:val="36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总计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1103C" w:rsidRPr="004163D0" w:rsidRDefault="0031103C" w:rsidP="004163D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4163D0" w:rsidRPr="004163D0" w:rsidRDefault="004163D0" w:rsidP="004163D0">
      <w:pPr>
        <w:spacing w:line="360" w:lineRule="auto"/>
        <w:jc w:val="left"/>
        <w:rPr>
          <w:rFonts w:ascii="楷体" w:eastAsia="楷体" w:hAnsi="宋体"/>
        </w:rPr>
      </w:pPr>
    </w:p>
    <w:sectPr w:rsidR="004163D0" w:rsidRPr="004163D0" w:rsidSect="00A22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C7" w:rsidRDefault="008439C7" w:rsidP="004163D0">
      <w:r>
        <w:separator/>
      </w:r>
    </w:p>
  </w:endnote>
  <w:endnote w:type="continuationSeparator" w:id="1">
    <w:p w:rsidR="008439C7" w:rsidRDefault="008439C7" w:rsidP="0041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C7" w:rsidRDefault="008439C7" w:rsidP="004163D0">
      <w:r>
        <w:separator/>
      </w:r>
    </w:p>
  </w:footnote>
  <w:footnote w:type="continuationSeparator" w:id="1">
    <w:p w:rsidR="008439C7" w:rsidRDefault="008439C7" w:rsidP="00416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D0"/>
    <w:rsid w:val="000B1C0F"/>
    <w:rsid w:val="0031103C"/>
    <w:rsid w:val="003974DF"/>
    <w:rsid w:val="003D7485"/>
    <w:rsid w:val="004163D0"/>
    <w:rsid w:val="00736E40"/>
    <w:rsid w:val="008439C7"/>
    <w:rsid w:val="008F0089"/>
    <w:rsid w:val="0096273D"/>
    <w:rsid w:val="009C0B2E"/>
    <w:rsid w:val="00A22AF9"/>
    <w:rsid w:val="00BB303F"/>
    <w:rsid w:val="00FD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1101</Characters>
  <Application>Microsoft Office Word</Application>
  <DocSecurity>0</DocSecurity>
  <Lines>9</Lines>
  <Paragraphs>2</Paragraphs>
  <ScaleCrop>false</ScaleCrop>
  <Company>西南交通大学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Lenovo User</cp:lastModifiedBy>
  <cp:revision>6</cp:revision>
  <dcterms:created xsi:type="dcterms:W3CDTF">2014-06-25T03:13:00Z</dcterms:created>
  <dcterms:modified xsi:type="dcterms:W3CDTF">2015-09-14T03:21:00Z</dcterms:modified>
</cp:coreProperties>
</file>