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5" w:rsidRDefault="00B95C35" w:rsidP="0032432E">
      <w:pPr>
        <w:spacing w:line="300" w:lineRule="auto"/>
        <w:jc w:val="center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西南交通大学远程与继续教育学院</w:t>
      </w:r>
    </w:p>
    <w:p w:rsidR="003E793E" w:rsidRDefault="0032432E" w:rsidP="0032432E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专升本</w:t>
      </w:r>
      <w:r w:rsidR="00B95C35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会计学专业</w:t>
      </w:r>
      <w:r w:rsidR="00B95C35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教学计划</w:t>
      </w:r>
    </w:p>
    <w:p w:rsidR="0032432E" w:rsidRDefault="0032432E" w:rsidP="0032432E">
      <w:pPr>
        <w:spacing w:line="300" w:lineRule="auto"/>
        <w:jc w:val="center"/>
        <w:rPr>
          <w:rFonts w:ascii="微软雅黑" w:eastAsia="微软雅黑"/>
          <w:b/>
          <w:sz w:val="32"/>
        </w:rPr>
      </w:pPr>
    </w:p>
    <w:p w:rsidR="0032432E" w:rsidRDefault="0032432E" w:rsidP="0032432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培养目标：</w:t>
      </w:r>
      <w:r>
        <w:rPr>
          <w:rFonts w:ascii="宋体" w:eastAsia="宋体" w:hAnsi="宋体"/>
        </w:rPr>
        <w:t>本专业旨在培养熟悉经济学、管理学，能遵循会计准则、财务制度，熟练运用现代会计理论和方法，从事企事业单位会计管理、财务运作的管理型会计专门人才。</w:t>
      </w:r>
    </w:p>
    <w:p w:rsidR="0032432E" w:rsidRDefault="0032432E" w:rsidP="0032432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基本要求：</w:t>
      </w:r>
      <w:r>
        <w:rPr>
          <w:rFonts w:ascii="宋体" w:eastAsia="宋体" w:hAnsi="宋体"/>
        </w:rPr>
        <w:t>1、具有思想品德、社会公德和职业道德，有爱祖国、爱人民、爱中国共产党的赤诚之心，有为国家富强、民族昌盛而奋斗的志向和责任感。2、熟练掌握会计的基本理论和方法，具有较强的分析和解决会计实际问题的能力，具有一定的从事会计或相近专业工作的能力，具有一定的组织和创新能力。3、具有健全的心理和健康的体魄。</w:t>
      </w:r>
    </w:p>
    <w:p w:rsidR="0032432E" w:rsidRDefault="0032432E" w:rsidP="0032432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专业特色：</w:t>
      </w:r>
      <w:r>
        <w:rPr>
          <w:rFonts w:ascii="宋体" w:eastAsia="宋体" w:hAnsi="宋体"/>
        </w:rPr>
        <w:t>1、理论与实践并重，学生具有较强的实际运作能力。2、会计理论、方法与计算机技术密切交融，学生毕业后能掌握现代会计理论和手段并能满足市场经济发展需要。</w:t>
      </w:r>
    </w:p>
    <w:p w:rsidR="0032432E" w:rsidRDefault="0032432E" w:rsidP="0032432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主干课程：</w:t>
      </w:r>
      <w:r>
        <w:rPr>
          <w:rFonts w:ascii="宋体" w:eastAsia="宋体" w:hAnsi="宋体"/>
        </w:rPr>
        <w:t>成本会计学A、管理会计学、财务管理学A、电算化会计学A、审计学A。</w:t>
      </w:r>
    </w:p>
    <w:p w:rsidR="0032432E" w:rsidRDefault="0032432E" w:rsidP="0032432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申请学位所需课程：</w:t>
      </w:r>
      <w:r>
        <w:rPr>
          <w:rFonts w:ascii="宋体" w:eastAsia="宋体" w:hAnsi="宋体"/>
        </w:rPr>
        <w:t>财务会计学A、成本会计学A、财务管理学A。</w:t>
      </w:r>
    </w:p>
    <w:p w:rsidR="0032432E" w:rsidRDefault="0032432E" w:rsidP="0032432E">
      <w:pPr>
        <w:spacing w:line="360" w:lineRule="auto"/>
        <w:jc w:val="left"/>
        <w:rPr>
          <w:rFonts w:ascii="楷体" w:eastAsia="楷体" w:hAnsi="宋体"/>
        </w:rPr>
      </w:pPr>
      <w:r>
        <w:rPr>
          <w:rFonts w:ascii="楷体" w:eastAsia="楷体" w:hAnsi="宋体"/>
        </w:rPr>
        <w:t xml:space="preserve">    （说明：表格中课程名称带星号的为核心课程）</w:t>
      </w:r>
    </w:p>
    <w:p w:rsidR="0032432E" w:rsidRDefault="0032432E" w:rsidP="0032432E">
      <w:pPr>
        <w:spacing w:line="360" w:lineRule="auto"/>
        <w:jc w:val="left"/>
        <w:rPr>
          <w:rFonts w:ascii="楷体" w:eastAsia="楷体"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8"/>
        <w:gridCol w:w="2712"/>
        <w:gridCol w:w="968"/>
        <w:gridCol w:w="776"/>
        <w:gridCol w:w="968"/>
        <w:gridCol w:w="968"/>
        <w:gridCol w:w="1352"/>
      </w:tblGrid>
      <w:tr w:rsidR="0032432E" w:rsidRPr="0032432E" w:rsidTr="0032432E">
        <w:trPr>
          <w:trHeight w:val="37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课程代码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考核形式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考试形式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课程性质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财务会计学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105600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III*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计算机应用基础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学习导航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专业概论（会计学类）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成本会计学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108000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IV*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管理会计学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134900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毛泽东思想和中国特色社会主义理论体系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财务分析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105100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财务管理学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105301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V*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高级财务会计学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125500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电算化会计学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118000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经济法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161601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科技论文写作</w:t>
            </w:r>
            <w:r>
              <w:rPr>
                <w:rFonts w:ascii="宋体" w:eastAsia="宋体" w:hAnsi="宋体"/>
                <w:sz w:val="18"/>
              </w:rPr>
              <w:t>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审计学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175900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中国税制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208500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  <w:r>
              <w:rPr>
                <w:rFonts w:ascii="宋体" w:eastAsia="宋体" w:hAnsi="宋体"/>
                <w:sz w:val="18"/>
              </w:rPr>
              <w:t>5</w:t>
            </w:r>
          </w:p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毕业设计（论文）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B95C3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  <w:r w:rsidR="00B95C35">
              <w:rPr>
                <w:rFonts w:ascii="宋体" w:eastAsia="宋体" w:hAnsi="宋体" w:hint="eastAsia"/>
                <w:sz w:val="18"/>
              </w:rPr>
              <w:t>29</w:t>
            </w:r>
            <w:r>
              <w:rPr>
                <w:rFonts w:ascii="宋体" w:eastAsia="宋体" w:hAnsi="宋体"/>
                <w:sz w:val="18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毕业实习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B95C35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1031</w:t>
            </w:r>
            <w:r w:rsidR="0032432E">
              <w:rPr>
                <w:rFonts w:ascii="宋体" w:eastAsia="宋体" w:hAnsi="宋体"/>
                <w:sz w:val="18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B95C35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B95C3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 w:rsidR="00B95C35"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2432E" w:rsidRPr="0032432E" w:rsidTr="0032432E">
        <w:trPr>
          <w:trHeight w:val="36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2432E" w:rsidRPr="0032432E" w:rsidRDefault="0032432E" w:rsidP="00B95C3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  <w:r w:rsidR="00B95C35"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32432E" w:rsidRPr="0032432E" w:rsidRDefault="0032432E" w:rsidP="0032432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32432E" w:rsidRPr="0032432E" w:rsidRDefault="0032432E" w:rsidP="0032432E">
      <w:pPr>
        <w:spacing w:line="360" w:lineRule="auto"/>
        <w:jc w:val="left"/>
        <w:rPr>
          <w:rFonts w:ascii="楷体" w:eastAsia="楷体" w:hAnsi="宋体"/>
        </w:rPr>
      </w:pPr>
    </w:p>
    <w:sectPr w:rsidR="0032432E" w:rsidRPr="0032432E" w:rsidSect="00222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5" w:rsidRDefault="00B07205" w:rsidP="0032432E">
      <w:r>
        <w:separator/>
      </w:r>
    </w:p>
  </w:endnote>
  <w:endnote w:type="continuationSeparator" w:id="1">
    <w:p w:rsidR="00B07205" w:rsidRDefault="00B07205" w:rsidP="0032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5" w:rsidRDefault="00B07205" w:rsidP="0032432E">
      <w:r>
        <w:separator/>
      </w:r>
    </w:p>
  </w:footnote>
  <w:footnote w:type="continuationSeparator" w:id="1">
    <w:p w:rsidR="00B07205" w:rsidRDefault="00B07205" w:rsidP="00324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32E"/>
    <w:rsid w:val="00222D7E"/>
    <w:rsid w:val="0032432E"/>
    <w:rsid w:val="003E793E"/>
    <w:rsid w:val="00B07205"/>
    <w:rsid w:val="00B9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3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guanlei</dc:creator>
  <cp:keywords/>
  <dc:description/>
  <cp:lastModifiedBy>Lenovo User</cp:lastModifiedBy>
  <cp:revision>2</cp:revision>
  <dcterms:created xsi:type="dcterms:W3CDTF">2017-03-24T02:36:00Z</dcterms:created>
  <dcterms:modified xsi:type="dcterms:W3CDTF">2017-03-28T01:38:00Z</dcterms:modified>
</cp:coreProperties>
</file>